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473F" w:rsidRDefault="00505966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6885"/>
      </w:tblGrid>
      <w:tr w:rsidR="00B5473F" w:rsidRPr="0046397E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C1297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46397E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Газовый</w:t>
            </w:r>
            <w:r w:rsidRPr="0046397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котел</w:t>
            </w:r>
            <w:r w:rsidRPr="0046397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Viessman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Vitodens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050-W     BPJC</w:t>
            </w:r>
          </w:p>
        </w:tc>
      </w:tr>
      <w:tr w:rsidR="00C12971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C12971" w:rsidRDefault="00C1297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Серийный номер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C12971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7723165801181105</w:t>
            </w:r>
          </w:p>
        </w:tc>
      </w:tr>
      <w:tr w:rsidR="00B5473F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Дата  пуска в эксплуатацию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Октября 2019 г.</w:t>
            </w:r>
          </w:p>
        </w:tc>
      </w:tr>
      <w:tr w:rsidR="00B5473F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Адрес котельной установки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Кетовский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р-он 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алки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ул.Рябиновая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</w:t>
            </w:r>
          </w:p>
        </w:tc>
      </w:tr>
    </w:tbl>
    <w:p w:rsidR="00B5473F" w:rsidRDefault="00B5473F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90"/>
        <w:gridCol w:w="2100"/>
        <w:gridCol w:w="2160"/>
        <w:gridCol w:w="2295"/>
      </w:tblGrid>
      <w:tr w:rsidR="00B5473F">
        <w:trPr>
          <w:trHeight w:val="66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73F" w:rsidRDefault="00505966" w:rsidP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Защита от импульсных скачков</w:t>
            </w:r>
          </w:p>
          <w:p w:rsidR="00B5473F" w:rsidRDefault="0046397E" w:rsidP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Стабилизатор</w:t>
            </w:r>
          </w:p>
          <w:p w:rsidR="00B5473F" w:rsidRDefault="00B5473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46397E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Имеется</w:t>
            </w:r>
          </w:p>
          <w:p w:rsidR="00B5473F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Ресанта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»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Напряжение</w:t>
            </w:r>
          </w:p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 котле</w:t>
            </w:r>
          </w:p>
          <w:p w:rsidR="00B5473F" w:rsidRPr="0046397E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216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73F" w:rsidRPr="0046397E" w:rsidRDefault="00505966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Заземление =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6397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0</w:t>
            </w:r>
            <w:r w:rsidR="0046397E">
              <w:rPr>
                <w:rFonts w:ascii="Arial" w:eastAsia="Arial" w:hAnsi="Arial" w:cs="Arial"/>
                <w:sz w:val="16"/>
                <w:szCs w:val="16"/>
              </w:rPr>
              <w:t>.33</w:t>
            </w:r>
            <w:r w:rsidR="0046397E">
              <w:rPr>
                <w:rFonts w:ascii="Arial" w:eastAsia="Arial" w:hAnsi="Arial" w:cs="Arial"/>
                <w:sz w:val="16"/>
                <w:szCs w:val="16"/>
                <w:lang w:val="en-US"/>
              </w:rPr>
              <w:t>V</w:t>
            </w:r>
          </w:p>
          <w:p w:rsidR="00B5473F" w:rsidRDefault="005059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(между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нейтралью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и нулем)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73F" w:rsidRPr="0046397E" w:rsidRDefault="00505966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</w:pPr>
            <w:r w:rsidRPr="0046397E">
              <w:rPr>
                <w:rFonts w:ascii="Arial" w:eastAsia="Arial" w:hAnsi="Arial" w:cs="Arial"/>
                <w:b/>
                <w:sz w:val="14"/>
                <w:szCs w:val="16"/>
              </w:rPr>
              <w:t>Диспетчеризация</w:t>
            </w:r>
          </w:p>
          <w:p w:rsidR="0046397E" w:rsidRPr="0046397E" w:rsidRDefault="0046397E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  <w:lang w:val="en-US"/>
              </w:rPr>
            </w:pPr>
          </w:p>
          <w:p w:rsidR="0046397E" w:rsidRPr="0046397E" w:rsidRDefault="0046397E" w:rsidP="0046397E">
            <w:pPr>
              <w:jc w:val="center"/>
              <w:rPr>
                <w:rFonts w:eastAsia="Arial"/>
                <w:sz w:val="18"/>
                <w:szCs w:val="18"/>
              </w:rPr>
            </w:pPr>
            <w:r w:rsidRPr="0046397E">
              <w:rPr>
                <w:rFonts w:eastAsia="Arial"/>
                <w:sz w:val="18"/>
                <w:szCs w:val="18"/>
              </w:rPr>
              <w:t>Отсутствует</w:t>
            </w:r>
          </w:p>
        </w:tc>
      </w:tr>
      <w:tr w:rsidR="00B5473F">
        <w:trPr>
          <w:trHeight w:val="38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Котловой контур заправлен: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 xml:space="preserve"> </w:t>
            </w:r>
          </w:p>
          <w:p w:rsidR="00B5473F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Вода </w:t>
            </w:r>
          </w:p>
          <w:p w:rsidR="0046397E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Скважина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Общая жесткость воды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>1</w:t>
            </w:r>
            <w:proofErr w:type="gramStart"/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 xml:space="preserve"> °Ж</w:t>
            </w:r>
            <w:proofErr w:type="gramEnd"/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 xml:space="preserve"> = 1 мг-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>экв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 xml:space="preserve">/л) = </w:t>
            </w:r>
          </w:p>
          <w:p w:rsidR="00B5473F" w:rsidRDefault="00B547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B5473F" w:rsidRDefault="00B547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Водородный показатель рН (8-9,5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ед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Резервный котел</w:t>
            </w:r>
          </w:p>
          <w:p w:rsidR="00B5473F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в расширительном баке </w:t>
            </w:r>
          </w:p>
          <w:p w:rsidR="00B5473F" w:rsidRPr="0046397E" w:rsidRDefault="0046397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46397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bar</w:t>
            </w:r>
          </w:p>
        </w:tc>
      </w:tr>
    </w:tbl>
    <w:p w:rsidR="00B5473F" w:rsidRDefault="00505966">
      <w:pPr>
        <w:spacing w:after="200"/>
        <w:jc w:val="center"/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Протокол пуска оборудования</w:t>
      </w:r>
    </w:p>
    <w:tbl>
      <w:tblPr>
        <w:tblStyle w:val="a7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845"/>
        <w:gridCol w:w="1843"/>
        <w:gridCol w:w="2442"/>
      </w:tblGrid>
      <w:tr w:rsidR="00B5473F" w:rsidTr="00C12971">
        <w:trPr>
          <w:trHeight w:val="300"/>
        </w:trPr>
        <w:tc>
          <w:tcPr>
            <w:tcW w:w="6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Значения настройки и результаты измерений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Первичный ввод в эксплуатацию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Предельно допустимые значения</w:t>
            </w:r>
            <w:r w:rsidR="00C12971">
              <w:rPr>
                <w:rFonts w:ascii="Arial" w:eastAsia="Arial" w:hAnsi="Arial" w:cs="Arial"/>
                <w:b/>
                <w:sz w:val="16"/>
                <w:szCs w:val="16"/>
              </w:rPr>
              <w:t xml:space="preserve"> по паспорту котла</w:t>
            </w:r>
          </w:p>
        </w:tc>
      </w:tr>
      <w:tr w:rsidR="00B5473F" w:rsidTr="00C12971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теплоносителя котлового контура 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бар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46397E" w:rsidRDefault="0046397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1.7 bar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0,8-3,0</w:t>
            </w:r>
          </w:p>
        </w:tc>
      </w:tr>
      <w:tr w:rsidR="00B5473F" w:rsidTr="00C12971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Статическое давление газа (давление присоединения)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46397E" w:rsidRDefault="0046397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 xml:space="preserve">30 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10-25</w:t>
            </w:r>
          </w:p>
        </w:tc>
      </w:tr>
      <w:tr w:rsidR="00B5473F" w:rsidTr="00C12971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Динамическое давление газа (давление истечения)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46397E" w:rsidRDefault="0046397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28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13-20</w:t>
            </w: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ind w:left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 на горелку минимальное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1,1 </w:t>
            </w:r>
          </w:p>
        </w:tc>
      </w:tr>
      <w:tr w:rsidR="00B5473F" w:rsidTr="00C12971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ind w:left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 на горелку максимальное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9,1 </w:t>
            </w:r>
          </w:p>
        </w:tc>
      </w:tr>
      <w:tr w:rsidR="00B5473F" w:rsidTr="00C12971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минимальной мощности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1,43 (11,4 кВт)</w:t>
            </w:r>
          </w:p>
        </w:tc>
      </w:tr>
      <w:tr w:rsidR="00B5473F" w:rsidTr="00C12971">
        <w:trPr>
          <w:trHeight w:val="28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максимальной мощности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3,47 </w:t>
            </w:r>
            <w:proofErr w:type="gramStart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  <w:i/>
                <w:sz w:val="16"/>
                <w:szCs w:val="16"/>
              </w:rPr>
              <w:t>30 кВт)</w:t>
            </w:r>
          </w:p>
        </w:tc>
      </w:tr>
      <w:tr w:rsidR="00B5473F" w:rsidTr="00C12971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Содержание окиси углерода в продуктах сгорания СО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B5473F" w:rsidTr="00C12971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ind w:left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E8606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17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 xml:space="preserve">≤ 100 </w:t>
            </w:r>
          </w:p>
        </w:tc>
      </w:tr>
      <w:tr w:rsidR="00B5473F" w:rsidTr="00C12971">
        <w:trPr>
          <w:trHeight w:val="22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ind w:left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E8606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42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 xml:space="preserve"> ≤ 100 </w:t>
            </w:r>
          </w:p>
        </w:tc>
      </w:tr>
      <w:tr w:rsidR="00B5473F" w:rsidTr="00C12971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Температура уходящих газов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ind w:left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E8606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57.5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&gt;110</w:t>
            </w: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ind w:left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E8606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77.9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&lt;170</w:t>
            </w: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Эффективность горения, КПД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B5473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ind w:left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E8606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98.1</w:t>
            </w: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83</w:t>
            </w: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ind w:left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E8606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97.3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91</w:t>
            </w: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Ток ионизации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B5473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505966">
            <w:pPr>
              <w:ind w:left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E8606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6.2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50596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2,0</w:t>
            </w: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D16A49" w:rsidRDefault="00D16A49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yandex-sans" w:hAnsi="yandex-sans"/>
                <w:b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16A49">
              <w:rPr>
                <w:rFonts w:ascii="yandex-sans" w:hAnsi="yandex-sans"/>
                <w:b/>
                <w:color w:val="000000"/>
                <w:sz w:val="20"/>
                <w:szCs w:val="20"/>
                <w:shd w:val="clear" w:color="auto" w:fill="FFFFFF"/>
              </w:rPr>
              <w:t>одержание CO2.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B547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Default="00B5473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D16A49">
            <w:pPr>
              <w:ind w:left="360"/>
              <w:jc w:val="right"/>
              <w:rPr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Pr="00E8606A" w:rsidRDefault="00E8606A" w:rsidP="00E8606A">
            <w:pPr>
              <w:tabs>
                <w:tab w:val="left" w:pos="490"/>
              </w:tabs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E8606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8.2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Pr="00D16A49" w:rsidRDefault="00D16A49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16A49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7,5 – 10,5</w:t>
            </w:r>
          </w:p>
        </w:tc>
      </w:tr>
      <w:tr w:rsidR="00B5473F" w:rsidTr="00C12971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D16A49">
            <w:pPr>
              <w:ind w:left="360"/>
              <w:jc w:val="right"/>
              <w:rPr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Pr="00E8606A" w:rsidRDefault="00E8606A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B5473F" w:rsidRPr="00E8606A" w:rsidRDefault="00E8606A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  <w:t>9.2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73F" w:rsidRPr="00D16A49" w:rsidRDefault="00D16A49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16A49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7,5 – 10,5</w:t>
            </w:r>
          </w:p>
        </w:tc>
      </w:tr>
    </w:tbl>
    <w:p w:rsidR="00B5473F" w:rsidRDefault="00B5473F">
      <w:pPr>
        <w:rPr>
          <w:rFonts w:ascii="Arial" w:eastAsia="Arial" w:hAnsi="Arial" w:cs="Arial"/>
          <w:b/>
          <w:sz w:val="20"/>
          <w:szCs w:val="20"/>
        </w:rPr>
      </w:pPr>
    </w:p>
    <w:p w:rsidR="00B5473F" w:rsidRDefault="0050596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Сервисный инженер</w:t>
      </w:r>
    </w:p>
    <w:p w:rsidR="00B5473F" w:rsidRDefault="00D16A49">
      <w:pPr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Трубин О.Г.</w:t>
      </w:r>
    </w:p>
    <w:p w:rsidR="00D16A49" w:rsidRPr="00D16A49" w:rsidRDefault="00D16A49">
      <w:pPr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tog@ttepla.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  <w:lang w:val="en-US"/>
        </w:rPr>
        <w:t>com</w:t>
      </w:r>
    </w:p>
    <w:p w:rsidR="00D16A49" w:rsidRDefault="00D16A49">
      <w:pPr>
        <w:rPr>
          <w:rFonts w:ascii="Arial" w:eastAsia="Arial" w:hAnsi="Arial" w:cs="Arial"/>
          <w:sz w:val="20"/>
          <w:szCs w:val="20"/>
        </w:rPr>
      </w:pPr>
    </w:p>
    <w:p w:rsidR="00B5473F" w:rsidRDefault="00505966">
      <w:pPr>
        <w:jc w:val="center"/>
        <w:rPr>
          <w:rFonts w:ascii="Arial" w:eastAsia="Arial" w:hAnsi="Arial" w:cs="Arial"/>
          <w:sz w:val="18"/>
          <w:szCs w:val="18"/>
        </w:rPr>
      </w:pPr>
      <w:bookmarkStart w:id="1" w:name="_dqsdorobdpcx" w:colFirst="0" w:colLast="0"/>
      <w:bookmarkEnd w:id="1"/>
      <w:r>
        <w:rPr>
          <w:noProof/>
        </w:rPr>
        <w:lastRenderedPageBreak/>
        <w:drawing>
          <wp:anchor distT="0" distB="0" distL="0" distR="0" simplePos="0" relativeHeight="251659264" behindDoc="0" locked="0" layoutInCell="1" hidden="0" allowOverlap="1" wp14:anchorId="3E3680A4" wp14:editId="4BF1EC5E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473F" w:rsidRDefault="00B5473F">
      <w:pPr>
        <w:jc w:val="center"/>
        <w:rPr>
          <w:rFonts w:ascii="Arial" w:eastAsia="Arial" w:hAnsi="Arial" w:cs="Arial"/>
          <w:sz w:val="18"/>
          <w:szCs w:val="18"/>
        </w:rPr>
      </w:pPr>
      <w:bookmarkStart w:id="2" w:name="_5iiyqkd8v685" w:colFirst="0" w:colLast="0"/>
      <w:bookmarkEnd w:id="2"/>
    </w:p>
    <w:p w:rsidR="00B5473F" w:rsidRDefault="00505966">
      <w:pPr>
        <w:jc w:val="center"/>
        <w:rPr>
          <w:rFonts w:ascii="Arial" w:eastAsia="Arial" w:hAnsi="Arial" w:cs="Arial"/>
          <w:sz w:val="18"/>
          <w:szCs w:val="18"/>
        </w:rPr>
      </w:pPr>
      <w:bookmarkStart w:id="3" w:name="_8dr2bmjvpceh" w:colFirst="0" w:colLast="0"/>
      <w:bookmarkEnd w:id="3"/>
      <w:r>
        <w:rPr>
          <w:rFonts w:ascii="Arial" w:eastAsia="Arial" w:hAnsi="Arial" w:cs="Arial"/>
          <w:sz w:val="18"/>
          <w:szCs w:val="18"/>
        </w:rPr>
        <w:t>Порядок проведения ПУСКОНАЛАДОЧНЫХ РАБОТ для настенных газовых котлов</w:t>
      </w:r>
    </w:p>
    <w:p w:rsidR="00B5473F" w:rsidRDefault="00B5473F">
      <w:pPr>
        <w:jc w:val="center"/>
        <w:rPr>
          <w:rFonts w:ascii="Arial" w:eastAsia="Arial" w:hAnsi="Arial" w:cs="Arial"/>
          <w:sz w:val="18"/>
          <w:szCs w:val="18"/>
        </w:rPr>
      </w:pPr>
      <w:bookmarkStart w:id="4" w:name="_5qww1en6w4cl" w:colFirst="0" w:colLast="0"/>
      <w:bookmarkEnd w:id="4"/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5" w:name="_xidou5fnugb0" w:colFirst="0" w:colLast="0"/>
      <w:bookmarkEnd w:id="5"/>
      <w:r>
        <w:rPr>
          <w:rFonts w:ascii="Arial" w:eastAsia="Arial" w:hAnsi="Arial" w:cs="Arial"/>
          <w:sz w:val="18"/>
          <w:szCs w:val="18"/>
        </w:rPr>
        <w:t xml:space="preserve">Перед вводом в эксплуатацию (первым пуском) обязательно проверьте правильность заполнения гарантийного талона. Наличие, правильность и соответствие серийного номера в гарантийном талоне и в установленном котле. Наличие печати торгующей организации, даты продажи, подписи клиента об ознакомлении с содержимым гарантийного талона.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6" w:name="_dlgp9g3jshx7" w:colFirst="0" w:colLast="0"/>
      <w:bookmarkEnd w:id="6"/>
      <w:r>
        <w:rPr>
          <w:rFonts w:ascii="Arial" w:eastAsia="Arial" w:hAnsi="Arial" w:cs="Arial"/>
          <w:sz w:val="18"/>
          <w:szCs w:val="18"/>
        </w:rPr>
        <w:t xml:space="preserve">Проверьте соответствие помещения законодательным требованиям (объем помещения, площадь остекления = 3% от объема помещения, наличие вентиляции, материал стены для монтажа котла и т.д.).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7" w:name="_22jlkmp70qjy" w:colFirst="0" w:colLast="0"/>
      <w:bookmarkEnd w:id="7"/>
      <w:r>
        <w:rPr>
          <w:rFonts w:ascii="Arial" w:eastAsia="Arial" w:hAnsi="Arial" w:cs="Arial"/>
          <w:sz w:val="18"/>
          <w:szCs w:val="18"/>
        </w:rPr>
        <w:t>Рекомендуйте установку дополнительных устройств (стабилизатора напряжения, фильтров и т.п.).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8" w:name="_8kwzk3tdz8sj" w:colFirst="0" w:colLast="0"/>
      <w:bookmarkEnd w:id="8"/>
      <w:r>
        <w:rPr>
          <w:rFonts w:ascii="Arial" w:eastAsia="Arial" w:hAnsi="Arial" w:cs="Arial"/>
          <w:sz w:val="18"/>
          <w:szCs w:val="18"/>
        </w:rPr>
        <w:t xml:space="preserve">ОБЯЗАТЕЛЬНО проверьте наличие и/или правильность установки диафрагмы на трубе отвода продуктов сгорания. Проверьте отсутствие в системе отвода продуктов сгорания посторонних предметов (штукатурки, строительного раствора и пр.) могущих повредить работе оборудования.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9" w:name="_cbk82um9c4b9" w:colFirst="0" w:colLast="0"/>
      <w:bookmarkEnd w:id="9"/>
      <w:r>
        <w:rPr>
          <w:rFonts w:ascii="Arial" w:eastAsia="Arial" w:hAnsi="Arial" w:cs="Arial"/>
          <w:sz w:val="18"/>
          <w:szCs w:val="18"/>
        </w:rPr>
        <w:t xml:space="preserve">Осмотрите и проверьте правильность подключения трубопроводов воды и газа.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0" w:name="_e8t7qyz472hf" w:colFirst="0" w:colLast="0"/>
      <w:bookmarkEnd w:id="10"/>
      <w:r>
        <w:rPr>
          <w:rFonts w:ascii="Arial" w:eastAsia="Arial" w:hAnsi="Arial" w:cs="Arial"/>
          <w:sz w:val="18"/>
          <w:szCs w:val="18"/>
        </w:rPr>
        <w:t>Проверьте, была ли промыта система отопления и ГВС.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1" w:name="_9ovb6xkjkl9t" w:colFirst="0" w:colLast="0"/>
      <w:bookmarkEnd w:id="11"/>
      <w:r>
        <w:rPr>
          <w:rFonts w:ascii="Arial" w:eastAsia="Arial" w:hAnsi="Arial" w:cs="Arial"/>
          <w:sz w:val="18"/>
          <w:szCs w:val="18"/>
        </w:rPr>
        <w:t xml:space="preserve">Убедитесь, что используемый газ и система электропитания соответствуют необходимым для котла параметрам.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2" w:name="_8mk0n5udzbv9" w:colFirst="0" w:colLast="0"/>
      <w:bookmarkEnd w:id="12"/>
      <w:r>
        <w:rPr>
          <w:rFonts w:ascii="Arial" w:eastAsia="Arial" w:hAnsi="Arial" w:cs="Arial"/>
          <w:sz w:val="18"/>
          <w:szCs w:val="18"/>
        </w:rPr>
        <w:t>Проверить наличие и исправность САОГ (системы автоматического обнаружения газов) если она присутствует.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3" w:name="_s3dck4akdn9q" w:colFirst="0" w:colLast="0"/>
      <w:bookmarkEnd w:id="13"/>
      <w:r>
        <w:rPr>
          <w:rFonts w:ascii="Arial" w:eastAsia="Arial" w:hAnsi="Arial" w:cs="Arial"/>
          <w:sz w:val="18"/>
          <w:szCs w:val="18"/>
        </w:rPr>
        <w:t>ОБЯЗАТЕЛЬНО убедитесь, что электрическое подключение выполнено без разъемов с помощью двухполюсного выключателя (расстояние между контактами не менее 3 мм).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4" w:name="_zex0r2njheku" w:colFirst="0" w:colLast="0"/>
      <w:bookmarkEnd w:id="14"/>
      <w:r>
        <w:rPr>
          <w:rFonts w:ascii="Arial" w:eastAsia="Arial" w:hAnsi="Arial" w:cs="Arial"/>
          <w:sz w:val="18"/>
          <w:szCs w:val="18"/>
        </w:rPr>
        <w:t>Проверьте наличие и правильность подключения заземления. СТРОГО ЗАПРЕЩЕНО выполнять заземление с использованием трубопроводов газа и/или воды.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5" w:name="_n6sbj32ydpej" w:colFirst="0" w:colLast="0"/>
      <w:bookmarkEnd w:id="15"/>
      <w:r>
        <w:rPr>
          <w:rFonts w:ascii="Arial" w:eastAsia="Arial" w:hAnsi="Arial" w:cs="Arial"/>
          <w:sz w:val="18"/>
          <w:szCs w:val="18"/>
        </w:rPr>
        <w:t xml:space="preserve">Подготовьте циркуляционный насос к пуску: ослабьте и оставьте в открытом положении заглушку автоматического </w:t>
      </w:r>
      <w:proofErr w:type="spellStart"/>
      <w:r>
        <w:rPr>
          <w:rFonts w:ascii="Arial" w:eastAsia="Arial" w:hAnsi="Arial" w:cs="Arial"/>
          <w:sz w:val="18"/>
          <w:szCs w:val="18"/>
        </w:rPr>
        <w:t>воздухоотводчика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; разблокируйте циркуляционный насос - отверните заглушку на передней части насоса и проверните отверткой вал насоса.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6" w:name="_vxi6pn5ryo0c" w:colFirst="0" w:colLast="0"/>
      <w:bookmarkEnd w:id="16"/>
      <w:r>
        <w:rPr>
          <w:rFonts w:ascii="Arial" w:eastAsia="Arial" w:hAnsi="Arial" w:cs="Arial"/>
          <w:sz w:val="18"/>
          <w:szCs w:val="18"/>
        </w:rPr>
        <w:t>Заполните водой систему отопления: откройте краны выпуска воздуха из радиаторов системы отопления; • медленно откройте кран наполнения и закройте краны выпуска воздуха из радиаторов, закройте кран заполнения при достижении давления 1 бар (рекомендуемое давление 1- 1,5 бара). отверните заглушку на передней части насоса и стравите воздушную пробку за ней, вода должна заполнить объем под заглушкой.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7" w:name="_jfznode903j4" w:colFirst="0" w:colLast="0"/>
      <w:bookmarkEnd w:id="17"/>
      <w:r>
        <w:rPr>
          <w:rFonts w:ascii="Arial" w:eastAsia="Arial" w:hAnsi="Arial" w:cs="Arial"/>
          <w:sz w:val="18"/>
          <w:szCs w:val="18"/>
        </w:rPr>
        <w:t>Проверьте герметичность гидравлической системы котла (контура отопления и контура ГВС).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8" w:name="_t119ol2qz2qk" w:colFirst="0" w:colLast="0"/>
      <w:bookmarkEnd w:id="18"/>
      <w:r>
        <w:rPr>
          <w:rFonts w:ascii="Arial" w:eastAsia="Arial" w:hAnsi="Arial" w:cs="Arial"/>
          <w:sz w:val="18"/>
          <w:szCs w:val="18"/>
        </w:rPr>
        <w:t xml:space="preserve">Измерьте давление в системе водоснабжения, если оно превышает 6 бар, то надо установить редуктор давления.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9" w:name="_x57jureckf58" w:colFirst="0" w:colLast="0"/>
      <w:bookmarkEnd w:id="19"/>
      <w:r>
        <w:rPr>
          <w:rFonts w:ascii="Arial" w:eastAsia="Arial" w:hAnsi="Arial" w:cs="Arial"/>
          <w:sz w:val="18"/>
          <w:szCs w:val="18"/>
        </w:rPr>
        <w:t xml:space="preserve">Проверьте давление в воздушной части расширительного бака и при необходимости увеличить либо уменьшить, рекомендуемое значение давления до 1,0-1.2 бар. Проверку следует производить при отсутствии давления в отопительном контуре.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0" w:name="_vjf7lridibm8" w:colFirst="0" w:colLast="0"/>
      <w:bookmarkEnd w:id="20"/>
      <w:r>
        <w:rPr>
          <w:rFonts w:ascii="Arial" w:eastAsia="Arial" w:hAnsi="Arial" w:cs="Arial"/>
          <w:sz w:val="18"/>
          <w:szCs w:val="18"/>
        </w:rPr>
        <w:t xml:space="preserve">Проверьте дымоходный канал для удаления продуктов сгорания и канал подачи воздуха (для котлов с закрытой камерой сгорания).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1" w:name="_a02ij9rgq4bw" w:colFirst="0" w:colLast="0"/>
      <w:bookmarkEnd w:id="21"/>
      <w:r>
        <w:rPr>
          <w:rFonts w:ascii="Arial" w:eastAsia="Arial" w:hAnsi="Arial" w:cs="Arial"/>
          <w:sz w:val="18"/>
          <w:szCs w:val="18"/>
        </w:rPr>
        <w:t xml:space="preserve">Проверьте исправность вентиляции в помещении.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2" w:name="_wqyha2d32ywd" w:colFirst="0" w:colLast="0"/>
      <w:bookmarkEnd w:id="22"/>
      <w:r>
        <w:rPr>
          <w:rFonts w:ascii="Arial" w:eastAsia="Arial" w:hAnsi="Arial" w:cs="Arial"/>
          <w:sz w:val="18"/>
          <w:szCs w:val="18"/>
        </w:rPr>
        <w:t xml:space="preserve">Проверьте герметичность всех газовых соединений.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3" w:name="_1idv6w795gtc" w:colFirst="0" w:colLast="0"/>
      <w:bookmarkEnd w:id="23"/>
      <w:r>
        <w:rPr>
          <w:rFonts w:ascii="Arial" w:eastAsia="Arial" w:hAnsi="Arial" w:cs="Arial"/>
          <w:sz w:val="18"/>
          <w:szCs w:val="18"/>
        </w:rPr>
        <w:t xml:space="preserve">Запустить котел в эксплуатацию.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4" w:name="_76ulkqyy9p9p" w:colFirst="0" w:colLast="0"/>
      <w:bookmarkEnd w:id="24"/>
      <w:r>
        <w:rPr>
          <w:rFonts w:ascii="Arial" w:eastAsia="Arial" w:hAnsi="Arial" w:cs="Arial"/>
          <w:sz w:val="18"/>
          <w:szCs w:val="18"/>
        </w:rPr>
        <w:t>Проверьте давление на газовом клапане при пуске (давление медленного зажигания), при необходимости проведите регулировку на электронной плате и газовом клапане.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5" w:name="_fhayjlskulyy" w:colFirst="0" w:colLast="0"/>
      <w:bookmarkEnd w:id="25"/>
      <w:r>
        <w:rPr>
          <w:rFonts w:ascii="Arial" w:eastAsia="Arial" w:hAnsi="Arial" w:cs="Arial"/>
          <w:sz w:val="18"/>
          <w:szCs w:val="18"/>
        </w:rPr>
        <w:t>Проверьте значения максимального и минимального давления газа на газовом клапане и при необходимости проведите регулировку по таблицам.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6" w:name="_2aic13yvd0l7" w:colFirst="0" w:colLast="0"/>
      <w:bookmarkEnd w:id="26"/>
      <w:r>
        <w:rPr>
          <w:rFonts w:ascii="Arial" w:eastAsia="Arial" w:hAnsi="Arial" w:cs="Arial"/>
          <w:sz w:val="18"/>
          <w:szCs w:val="18"/>
        </w:rPr>
        <w:t>Протестируйте работу системы безопасности газовой части котла - защита при исчезновении пламени (исправность электрода ионизации). Проверка исправности производится путем: отсоединения разъема на проводе электрода контроля пламени ведущего к плате; прекращением подачи газа краном на газовой трубе.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7" w:name="_7v9802brrpec" w:colFirst="0" w:colLast="0"/>
      <w:bookmarkEnd w:id="27"/>
      <w:r>
        <w:rPr>
          <w:rFonts w:ascii="Arial" w:eastAsia="Arial" w:hAnsi="Arial" w:cs="Arial"/>
          <w:sz w:val="18"/>
          <w:szCs w:val="18"/>
        </w:rPr>
        <w:t xml:space="preserve">Проверьте работоспособность автоматического байпаса. Проверка осуществляется путем перекрытия вентилей подачи и обратного трубопровода, по окончании проверки вернуть запорную арматуру в рабочее положение.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8" w:name="_mg7fsgy9vn6a" w:colFirst="0" w:colLast="0"/>
      <w:bookmarkEnd w:id="28"/>
      <w:r>
        <w:rPr>
          <w:rFonts w:ascii="Arial" w:eastAsia="Arial" w:hAnsi="Arial" w:cs="Arial"/>
          <w:sz w:val="18"/>
          <w:szCs w:val="18"/>
        </w:rPr>
        <w:t xml:space="preserve">Проверьте работоспособность трехходового клапана (для котлов с вторичным теплообменником).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9" w:name="_jtljezi008lm" w:colFirst="0" w:colLast="0"/>
      <w:bookmarkEnd w:id="29"/>
      <w:r>
        <w:rPr>
          <w:rFonts w:ascii="Arial" w:eastAsia="Arial" w:hAnsi="Arial" w:cs="Arial"/>
          <w:sz w:val="18"/>
          <w:szCs w:val="18"/>
        </w:rPr>
        <w:t xml:space="preserve">Проверьте и протестируйте исправность системы удаления продуктов сгорания: работоспособность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(котел с закрытой камерой сгорания, проверку осуществляют путем отсоединения трубки от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котел должен отключить горелку с выдачей на панель управления соответствующего кода ошибки, по окончании проверки установить трубку на место); работу вентилятора (котел с закрытой камерой сгорания); исправность датчика тяги (котел с открытой камерой сгорания, проверку осуществить следующим образом: отсоединить газоход от котла, выходное отверстие отвода продуктов сгорания перекрыть пластиной из несгораемого материала и проконтролировать срабатывание защиты).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0" w:name="_tdbfs79imz18" w:colFirst="0" w:colLast="0"/>
      <w:bookmarkEnd w:id="30"/>
      <w:r>
        <w:rPr>
          <w:rFonts w:ascii="Arial" w:eastAsia="Arial" w:hAnsi="Arial" w:cs="Arial"/>
          <w:sz w:val="18"/>
          <w:szCs w:val="18"/>
        </w:rPr>
        <w:t xml:space="preserve">Проверьте тестированием работу систем безопасности - по перегреву (максимальная температура – температура срабатывания датчика по перегреву). Проверку осуществить путем уменьшения циркуляции через котел с помощью отсечных вентилей.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1" w:name="_mi4na4mis0vh" w:colFirst="0" w:colLast="0"/>
      <w:bookmarkEnd w:id="31"/>
      <w:r>
        <w:rPr>
          <w:rFonts w:ascii="Arial" w:eastAsia="Arial" w:hAnsi="Arial" w:cs="Arial"/>
          <w:sz w:val="18"/>
          <w:szCs w:val="18"/>
        </w:rPr>
        <w:t xml:space="preserve">Проверьте тестированием работу систем безопасности - по превышению рабочего давления (максимальное давление 3 бара). Проверку осуществить следующим образом: выключить питание; перекрыть краны подающей и обратной линии контура отопления; открыть кран подпитки котла и контролировать рост давления до момента срабатывания предохранительно-сбросного клапана; убедившись в исправности системы произвести сброс давления в отопительном контуре через имеющийся дренажный кран до рабочего (1,2-1,5 атм.); привести запорную арматуру в рабочее положение.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2" w:name="_4yv6nhix5zu2" w:colFirst="0" w:colLast="0"/>
      <w:bookmarkEnd w:id="32"/>
      <w:r>
        <w:rPr>
          <w:rFonts w:ascii="Arial" w:eastAsia="Arial" w:hAnsi="Arial" w:cs="Arial"/>
          <w:sz w:val="18"/>
          <w:szCs w:val="18"/>
        </w:rPr>
        <w:t>Проконтролируйте эффективность производства горячей воды, проверьте напор, расход и температуру. Проверьте температуру и давление котла при работе в режиме отопления.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3" w:name="_xf76p0g5g6c0" w:colFirst="0" w:colLast="0"/>
      <w:bookmarkEnd w:id="33"/>
      <w:r>
        <w:rPr>
          <w:rFonts w:ascii="Arial" w:eastAsia="Arial" w:hAnsi="Arial" w:cs="Arial"/>
          <w:sz w:val="18"/>
          <w:szCs w:val="18"/>
        </w:rPr>
        <w:t xml:space="preserve">Настройте мощность системы отопления на электронной панели управления котла или в меню ЖК-дисплея по таблицам, при необходимости увеличьте или уменьшите. Рекомендуется записать значения произведенных настроек в блокнот для </w:t>
      </w:r>
      <w:r>
        <w:rPr>
          <w:rFonts w:ascii="Arial" w:eastAsia="Arial" w:hAnsi="Arial" w:cs="Arial"/>
          <w:sz w:val="18"/>
          <w:szCs w:val="18"/>
        </w:rPr>
        <w:lastRenderedPageBreak/>
        <w:t xml:space="preserve">последующего анализа неисправностей и обнаружения попыток неавторизованного доступа к настройкам котла (для моделей, не оснащенных системой защиты с помощью пароля или кода доступа).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4" w:name="_whdwfmlz7y06" w:colFirst="0" w:colLast="0"/>
      <w:bookmarkEnd w:id="34"/>
      <w:r>
        <w:rPr>
          <w:rFonts w:ascii="Arial" w:eastAsia="Arial" w:hAnsi="Arial" w:cs="Arial"/>
          <w:sz w:val="18"/>
          <w:szCs w:val="18"/>
        </w:rPr>
        <w:t>Организовать хранение инструкций и паспортов в котельной.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5" w:name="_cdebx9h4rd4z" w:colFirst="0" w:colLast="0"/>
      <w:bookmarkEnd w:id="35"/>
      <w:r>
        <w:rPr>
          <w:rFonts w:ascii="Arial" w:eastAsia="Arial" w:hAnsi="Arial" w:cs="Arial"/>
          <w:sz w:val="18"/>
          <w:szCs w:val="18"/>
        </w:rPr>
        <w:t>Наклеить информационные таблички в котельной для собственника/эксплуатирующей организации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6" w:name="_pdf3wut3w5xc" w:colFirst="0" w:colLast="0"/>
      <w:bookmarkEnd w:id="36"/>
      <w:r>
        <w:rPr>
          <w:rFonts w:ascii="Arial" w:eastAsia="Arial" w:hAnsi="Arial" w:cs="Arial"/>
          <w:sz w:val="18"/>
          <w:szCs w:val="18"/>
        </w:rPr>
        <w:t xml:space="preserve">Наклеить в шкаф электроснабжения наклейки на автоматы. 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7" w:name="_mrjt6nt6xp5n" w:colFirst="0" w:colLast="0"/>
      <w:bookmarkEnd w:id="37"/>
      <w:r>
        <w:rPr>
          <w:rFonts w:ascii="Arial" w:eastAsia="Arial" w:hAnsi="Arial" w:cs="Arial"/>
          <w:sz w:val="18"/>
          <w:szCs w:val="18"/>
        </w:rPr>
        <w:t xml:space="preserve">Заполнить протокол </w:t>
      </w:r>
      <w:proofErr w:type="spellStart"/>
      <w:r>
        <w:rPr>
          <w:rFonts w:ascii="Arial" w:eastAsia="Arial" w:hAnsi="Arial" w:cs="Arial"/>
          <w:sz w:val="18"/>
          <w:szCs w:val="18"/>
        </w:rPr>
        <w:t>пусконаладки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и наклеить на котел</w:t>
      </w:r>
    </w:p>
    <w:p w:rsidR="00B5473F" w:rsidRDefault="00505966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8" w:name="_rf0rovoab8mz" w:colFirst="0" w:colLast="0"/>
      <w:bookmarkEnd w:id="38"/>
      <w:r>
        <w:rPr>
          <w:rFonts w:ascii="Arial" w:eastAsia="Arial" w:hAnsi="Arial" w:cs="Arial"/>
          <w:sz w:val="18"/>
          <w:szCs w:val="18"/>
        </w:rPr>
        <w:t>Наклеить таблички с телефоном и сайтом Территории Тепла.</w:t>
      </w:r>
    </w:p>
    <w:p w:rsidR="00B5473F" w:rsidRDefault="00505966">
      <w:pPr>
        <w:jc w:val="center"/>
        <w:rPr>
          <w:rFonts w:ascii="Arial" w:eastAsia="Arial" w:hAnsi="Arial" w:cs="Arial"/>
          <w:sz w:val="28"/>
          <w:szCs w:val="28"/>
        </w:rPr>
      </w:pPr>
      <w:bookmarkStart w:id="39" w:name="_u0u0ynqaxeeo" w:colFirst="0" w:colLast="0"/>
      <w:bookmarkEnd w:id="39"/>
      <w:r>
        <w:rPr>
          <w:rFonts w:ascii="Arial" w:eastAsia="Arial" w:hAnsi="Arial" w:cs="Arial"/>
          <w:sz w:val="28"/>
          <w:szCs w:val="28"/>
        </w:rPr>
        <w:t>Зачем надо стравливать воздушную пробку в насосе из-под заглушки.</w:t>
      </w:r>
    </w:p>
    <w:p w:rsidR="00B5473F" w:rsidRDefault="00505966">
      <w:pPr>
        <w:jc w:val="center"/>
        <w:rPr>
          <w:rFonts w:ascii="Arial" w:eastAsia="Arial" w:hAnsi="Arial" w:cs="Arial"/>
          <w:sz w:val="20"/>
          <w:szCs w:val="20"/>
        </w:rPr>
      </w:pPr>
      <w:bookmarkStart w:id="40" w:name="_bpc7ioz5or9h" w:colFirst="0" w:colLast="0"/>
      <w:bookmarkEnd w:id="40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B5473F" w:rsidRDefault="00505966">
      <w:pPr>
        <w:jc w:val="both"/>
        <w:rPr>
          <w:rFonts w:ascii="Arial" w:eastAsia="Arial" w:hAnsi="Arial" w:cs="Arial"/>
          <w:sz w:val="20"/>
          <w:szCs w:val="20"/>
        </w:rPr>
      </w:pPr>
      <w:bookmarkStart w:id="41" w:name="_tjwy1klgi9dy" w:colFirst="0" w:colLast="0"/>
      <w:bookmarkEnd w:id="41"/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152400</wp:posOffset>
            </wp:positionV>
            <wp:extent cx="2854643" cy="2751271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643" cy="2751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473F" w:rsidRDefault="00505966">
      <w:pPr>
        <w:jc w:val="both"/>
        <w:rPr>
          <w:rFonts w:ascii="Arial" w:eastAsia="Arial" w:hAnsi="Arial" w:cs="Arial"/>
          <w:sz w:val="20"/>
          <w:szCs w:val="20"/>
        </w:rPr>
      </w:pPr>
      <w:bookmarkStart w:id="42" w:name="_rh8pbwu0opvf" w:colFirst="0" w:colLast="0"/>
      <w:bookmarkEnd w:id="42"/>
      <w:proofErr w:type="spellStart"/>
      <w:r>
        <w:rPr>
          <w:rFonts w:ascii="Arial" w:eastAsia="Arial" w:hAnsi="Arial" w:cs="Arial"/>
          <w:sz w:val="20"/>
          <w:szCs w:val="20"/>
        </w:rPr>
        <w:t>Сухои</w:t>
      </w:r>
      <w:proofErr w:type="spellEnd"/>
      <w:r>
        <w:rPr>
          <w:rFonts w:ascii="Arial" w:eastAsia="Arial" w:hAnsi="Arial" w:cs="Arial"/>
          <w:sz w:val="20"/>
          <w:szCs w:val="20"/>
        </w:rPr>
        <w:t>̆ ход циркуляционного насоса с мокрым ротором.</w:t>
      </w:r>
    </w:p>
    <w:p w:rsidR="00B5473F" w:rsidRDefault="00505966">
      <w:pPr>
        <w:jc w:val="both"/>
        <w:rPr>
          <w:rFonts w:ascii="Arial" w:eastAsia="Arial" w:hAnsi="Arial" w:cs="Arial"/>
          <w:sz w:val="20"/>
          <w:szCs w:val="20"/>
        </w:rPr>
      </w:pPr>
      <w:bookmarkStart w:id="43" w:name="_swh6jsvxyimg" w:colFirst="0" w:colLast="0"/>
      <w:bookmarkEnd w:id="43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B5473F" w:rsidRDefault="00505966">
      <w:pPr>
        <w:jc w:val="both"/>
        <w:rPr>
          <w:rFonts w:ascii="Arial" w:eastAsia="Arial" w:hAnsi="Arial" w:cs="Arial"/>
          <w:sz w:val="20"/>
          <w:szCs w:val="20"/>
        </w:rPr>
      </w:pPr>
      <w:bookmarkStart w:id="44" w:name="_d4kzixp67z0e" w:colFirst="0" w:colLast="0"/>
      <w:bookmarkEnd w:id="44"/>
      <w:r>
        <w:rPr>
          <w:rFonts w:ascii="Arial" w:eastAsia="Arial" w:hAnsi="Arial" w:cs="Arial"/>
          <w:sz w:val="20"/>
          <w:szCs w:val="20"/>
        </w:rPr>
        <w:t xml:space="preserve">Конструкция современных циркуляционных насосов с мокрым ротором обеспечивает водяное охлаждение обмотки двигателя и смазку подшипников </w:t>
      </w:r>
      <w:proofErr w:type="spellStart"/>
      <w:r>
        <w:rPr>
          <w:rFonts w:ascii="Arial" w:eastAsia="Arial" w:hAnsi="Arial" w:cs="Arial"/>
          <w:sz w:val="20"/>
          <w:szCs w:val="20"/>
        </w:rPr>
        <w:t>перекачиваемои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̆. В насосе применяются металлокерамические или графитовые подшипники скольжения, на которые опирается вал ротора. При недостаточном поступлении воды на подшипники, происходит </w:t>
      </w:r>
      <w:proofErr w:type="spellStart"/>
      <w:r>
        <w:rPr>
          <w:rFonts w:ascii="Arial" w:eastAsia="Arial" w:hAnsi="Arial" w:cs="Arial"/>
          <w:sz w:val="20"/>
          <w:szCs w:val="20"/>
        </w:rPr>
        <w:t>механическии</w:t>
      </w:r>
      <w:proofErr w:type="spellEnd"/>
      <w:r>
        <w:rPr>
          <w:rFonts w:ascii="Arial" w:eastAsia="Arial" w:hAnsi="Arial" w:cs="Arial"/>
          <w:sz w:val="20"/>
          <w:szCs w:val="20"/>
        </w:rPr>
        <w:t>̆ перегрев и, как следствие, заклинивание вала ротора. Электродвигатель насоса переходит в режим «Короткого замыкания» («</w:t>
      </w:r>
      <w:proofErr w:type="spellStart"/>
      <w:r>
        <w:rPr>
          <w:rFonts w:ascii="Arial" w:eastAsia="Arial" w:hAnsi="Arial" w:cs="Arial"/>
          <w:sz w:val="20"/>
          <w:szCs w:val="20"/>
        </w:rPr>
        <w:t>Трансформаторныи</w:t>
      </w:r>
      <w:proofErr w:type="spellEnd"/>
      <w:r>
        <w:rPr>
          <w:rFonts w:ascii="Arial" w:eastAsia="Arial" w:hAnsi="Arial" w:cs="Arial"/>
          <w:sz w:val="20"/>
          <w:szCs w:val="20"/>
        </w:rPr>
        <w:t>̆ режим»), т.е. резко повышается ток нагрузки и статорная обмотка перегорает.</w:t>
      </w:r>
    </w:p>
    <w:p w:rsidR="00B5473F" w:rsidRDefault="00505966">
      <w:pPr>
        <w:jc w:val="both"/>
        <w:rPr>
          <w:rFonts w:ascii="Arial" w:eastAsia="Arial" w:hAnsi="Arial" w:cs="Arial"/>
          <w:sz w:val="20"/>
          <w:szCs w:val="20"/>
        </w:rPr>
      </w:pPr>
      <w:bookmarkStart w:id="45" w:name="_bmicfb16b8r8" w:colFirst="0" w:colLast="0"/>
      <w:bookmarkEnd w:id="45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B5473F" w:rsidRDefault="00505966">
      <w:pPr>
        <w:jc w:val="both"/>
        <w:rPr>
          <w:rFonts w:ascii="Arial" w:eastAsia="Arial" w:hAnsi="Arial" w:cs="Arial"/>
          <w:sz w:val="20"/>
          <w:szCs w:val="20"/>
        </w:rPr>
      </w:pPr>
      <w:bookmarkStart w:id="46" w:name="_yagqs1abaiti" w:colFirst="0" w:colLast="0"/>
      <w:bookmarkEnd w:id="46"/>
      <w:r>
        <w:rPr>
          <w:rFonts w:ascii="Arial" w:eastAsia="Arial" w:hAnsi="Arial" w:cs="Arial"/>
          <w:sz w:val="20"/>
          <w:szCs w:val="20"/>
        </w:rPr>
        <w:t xml:space="preserve">Отсутствие </w:t>
      </w:r>
      <w:proofErr w:type="spellStart"/>
      <w:r>
        <w:rPr>
          <w:rFonts w:ascii="Arial" w:eastAsia="Arial" w:hAnsi="Arial" w:cs="Arial"/>
          <w:sz w:val="20"/>
          <w:szCs w:val="20"/>
        </w:rPr>
        <w:t>достаточнои</w:t>
      </w:r>
      <w:proofErr w:type="spellEnd"/>
      <w:r>
        <w:rPr>
          <w:rFonts w:ascii="Arial" w:eastAsia="Arial" w:hAnsi="Arial" w:cs="Arial"/>
          <w:sz w:val="20"/>
          <w:szCs w:val="20"/>
        </w:rPr>
        <w:t>̆ смазки подшипников при работе циркуляционного насоса и называется «Сухим ходом».</w:t>
      </w:r>
    </w:p>
    <w:p w:rsidR="00B5473F" w:rsidRDefault="00505966">
      <w:pPr>
        <w:jc w:val="both"/>
        <w:rPr>
          <w:rFonts w:ascii="Arial" w:eastAsia="Arial" w:hAnsi="Arial" w:cs="Arial"/>
          <w:sz w:val="20"/>
          <w:szCs w:val="20"/>
        </w:rPr>
      </w:pPr>
      <w:bookmarkStart w:id="47" w:name="_4kq4dlojh4pn" w:colFirst="0" w:colLast="0"/>
      <w:bookmarkEnd w:id="47"/>
      <w:r>
        <w:rPr>
          <w:rFonts w:ascii="Arial" w:eastAsia="Arial" w:hAnsi="Arial" w:cs="Arial"/>
          <w:sz w:val="20"/>
          <w:szCs w:val="20"/>
        </w:rPr>
        <w:t xml:space="preserve">В </w:t>
      </w:r>
      <w:proofErr w:type="spellStart"/>
      <w:r>
        <w:rPr>
          <w:rFonts w:ascii="Arial" w:eastAsia="Arial" w:hAnsi="Arial" w:cs="Arial"/>
          <w:sz w:val="20"/>
          <w:szCs w:val="20"/>
        </w:rPr>
        <w:t>чём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же причина </w:t>
      </w:r>
      <w:proofErr w:type="spellStart"/>
      <w:r>
        <w:rPr>
          <w:rFonts w:ascii="Arial" w:eastAsia="Arial" w:hAnsi="Arial" w:cs="Arial"/>
          <w:sz w:val="20"/>
          <w:szCs w:val="20"/>
        </w:rPr>
        <w:t>недостаточнои</w:t>
      </w:r>
      <w:proofErr w:type="spellEnd"/>
      <w:r>
        <w:rPr>
          <w:rFonts w:ascii="Arial" w:eastAsia="Arial" w:hAnsi="Arial" w:cs="Arial"/>
          <w:sz w:val="20"/>
          <w:szCs w:val="20"/>
        </w:rPr>
        <w:t>̆ смазки подшипников и вала ротора</w:t>
      </w:r>
    </w:p>
    <w:p w:rsidR="00B5473F" w:rsidRDefault="00505966">
      <w:pPr>
        <w:jc w:val="both"/>
        <w:rPr>
          <w:rFonts w:ascii="Arial" w:eastAsia="Arial" w:hAnsi="Arial" w:cs="Arial"/>
          <w:sz w:val="20"/>
          <w:szCs w:val="20"/>
        </w:rPr>
      </w:pPr>
      <w:bookmarkStart w:id="48" w:name="_v80gpz666t3e" w:colFirst="0" w:colLast="0"/>
      <w:bookmarkEnd w:id="48"/>
      <w:r>
        <w:rPr>
          <w:rFonts w:ascii="Arial" w:eastAsia="Arial" w:hAnsi="Arial" w:cs="Arial"/>
          <w:sz w:val="20"/>
          <w:szCs w:val="20"/>
        </w:rPr>
        <w:t>(Вопрос использования в качестве теплоносителя антифризов не рассматривается в принципе). Их три.</w:t>
      </w:r>
    </w:p>
    <w:p w:rsidR="00B5473F" w:rsidRDefault="00505966">
      <w:pPr>
        <w:jc w:val="both"/>
        <w:rPr>
          <w:rFonts w:ascii="Arial" w:eastAsia="Arial" w:hAnsi="Arial" w:cs="Arial"/>
          <w:sz w:val="20"/>
          <w:szCs w:val="20"/>
        </w:rPr>
      </w:pPr>
      <w:bookmarkStart w:id="49" w:name="_h6evexqmwyhg" w:colFirst="0" w:colLast="0"/>
      <w:bookmarkEnd w:id="49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B5473F" w:rsidRDefault="00505966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bookmarkStart w:id="50" w:name="_k39r0dwct5wz" w:colFirst="0" w:colLast="0"/>
      <w:bookmarkEnd w:id="50"/>
      <w:r>
        <w:rPr>
          <w:rFonts w:ascii="Arial" w:eastAsia="Arial" w:hAnsi="Arial" w:cs="Arial"/>
          <w:sz w:val="20"/>
          <w:szCs w:val="20"/>
        </w:rPr>
        <w:t>Низкое давление в системе отопления. В насосе с мокрым ротором, охлаждение мотора происходит следующим образом: перекачиваемая вода поступает из зоны повышенного давления за рабочим колесом (</w:t>
      </w:r>
      <w:proofErr w:type="spellStart"/>
      <w:r>
        <w:rPr>
          <w:rFonts w:ascii="Arial" w:eastAsia="Arial" w:hAnsi="Arial" w:cs="Arial"/>
          <w:sz w:val="20"/>
          <w:szCs w:val="20"/>
        </w:rPr>
        <w:t>крыльчаткои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 в отсек с ротором, омывая изнутри стенку стакана (гильзы) </w:t>
      </w:r>
      <w:proofErr w:type="spellStart"/>
      <w:r>
        <w:rPr>
          <w:rFonts w:ascii="Arial" w:eastAsia="Arial" w:hAnsi="Arial" w:cs="Arial"/>
          <w:sz w:val="20"/>
          <w:szCs w:val="20"/>
        </w:rPr>
        <w:t>роторнои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камеры, с </w:t>
      </w:r>
      <w:proofErr w:type="spellStart"/>
      <w:r>
        <w:rPr>
          <w:rFonts w:ascii="Arial" w:eastAsia="Arial" w:hAnsi="Arial" w:cs="Arial"/>
          <w:sz w:val="20"/>
          <w:szCs w:val="20"/>
        </w:rPr>
        <w:t>другои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стороны </w:t>
      </w:r>
      <w:proofErr w:type="spellStart"/>
      <w:r>
        <w:rPr>
          <w:rFonts w:ascii="Arial" w:eastAsia="Arial" w:hAnsi="Arial" w:cs="Arial"/>
          <w:sz w:val="20"/>
          <w:szCs w:val="20"/>
        </w:rPr>
        <w:t>которои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расположена статорная обмотка электродвигателя. Сняв, таким образом, тепло со стенок стакана (гильзы) </w:t>
      </w:r>
      <w:proofErr w:type="spellStart"/>
      <w:r>
        <w:rPr>
          <w:rFonts w:ascii="Arial" w:eastAsia="Arial" w:hAnsi="Arial" w:cs="Arial"/>
          <w:sz w:val="20"/>
          <w:szCs w:val="20"/>
        </w:rPr>
        <w:t>роторнои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камеры и самого ротора, вода поступает в отверстие, расположенное на </w:t>
      </w:r>
      <w:proofErr w:type="spellStart"/>
      <w:r>
        <w:rPr>
          <w:rFonts w:ascii="Arial" w:eastAsia="Arial" w:hAnsi="Arial" w:cs="Arial"/>
          <w:sz w:val="20"/>
          <w:szCs w:val="20"/>
        </w:rPr>
        <w:t>заднеи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торцевои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части вала ротора и по каналу внутри этого вала возвращается в зону пониженного давления, перед рабочим колесом. Рабочая камера насоса (гидравлическая часть насоса) и камера ротора при этом не изолированы друг от друга (на валу нет никаких сальников и гидроизолирующих </w:t>
      </w:r>
      <w:proofErr w:type="spellStart"/>
      <w:r>
        <w:rPr>
          <w:rFonts w:ascii="Arial" w:eastAsia="Arial" w:hAnsi="Arial" w:cs="Arial"/>
          <w:sz w:val="20"/>
          <w:szCs w:val="20"/>
        </w:rPr>
        <w:t>уплотнителеи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̆), вода постоянно перемещается из </w:t>
      </w:r>
      <w:proofErr w:type="spellStart"/>
      <w:r>
        <w:rPr>
          <w:rFonts w:ascii="Arial" w:eastAsia="Arial" w:hAnsi="Arial" w:cs="Arial"/>
          <w:sz w:val="20"/>
          <w:szCs w:val="20"/>
        </w:rPr>
        <w:t>однои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 другую, смазывая подшипники и отводя тепло от электродвигателя насоса. </w:t>
      </w:r>
      <w:proofErr w:type="spellStart"/>
      <w:r>
        <w:rPr>
          <w:rFonts w:ascii="Arial" w:eastAsia="Arial" w:hAnsi="Arial" w:cs="Arial"/>
          <w:sz w:val="20"/>
          <w:szCs w:val="20"/>
        </w:rPr>
        <w:t>Переднии</w:t>
      </w:r>
      <w:proofErr w:type="spellEnd"/>
      <w:r>
        <w:rPr>
          <w:rFonts w:ascii="Arial" w:eastAsia="Arial" w:hAnsi="Arial" w:cs="Arial"/>
          <w:sz w:val="20"/>
          <w:szCs w:val="20"/>
        </w:rPr>
        <w:t>̆ радиально-</w:t>
      </w:r>
      <w:proofErr w:type="spellStart"/>
      <w:r>
        <w:rPr>
          <w:rFonts w:ascii="Arial" w:eastAsia="Arial" w:hAnsi="Arial" w:cs="Arial"/>
          <w:sz w:val="20"/>
          <w:szCs w:val="20"/>
        </w:rPr>
        <w:t>упорныи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подшипник (подшипник </w:t>
      </w:r>
      <w:proofErr w:type="spellStart"/>
      <w:r>
        <w:rPr>
          <w:rFonts w:ascii="Arial" w:eastAsia="Arial" w:hAnsi="Arial" w:cs="Arial"/>
          <w:sz w:val="20"/>
          <w:szCs w:val="20"/>
        </w:rPr>
        <w:t>располагающийся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рядом с </w:t>
      </w:r>
      <w:proofErr w:type="spellStart"/>
      <w:r>
        <w:rPr>
          <w:rFonts w:ascii="Arial" w:eastAsia="Arial" w:hAnsi="Arial" w:cs="Arial"/>
          <w:sz w:val="20"/>
          <w:szCs w:val="20"/>
        </w:rPr>
        <w:t>гидравлическои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частью циркуляционного насоса) не испытывает особых конструктивных затруднений поступления на него воды для смазки, а вот на </w:t>
      </w:r>
      <w:proofErr w:type="spellStart"/>
      <w:r>
        <w:rPr>
          <w:rFonts w:ascii="Arial" w:eastAsia="Arial" w:hAnsi="Arial" w:cs="Arial"/>
          <w:sz w:val="20"/>
          <w:szCs w:val="20"/>
        </w:rPr>
        <w:t>заднии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радиальныи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подшипник вода поступает в последнюю очередь, только когда заполнит </w:t>
      </w:r>
      <w:proofErr w:type="spellStart"/>
      <w:r>
        <w:rPr>
          <w:rFonts w:ascii="Arial" w:eastAsia="Arial" w:hAnsi="Arial" w:cs="Arial"/>
          <w:sz w:val="20"/>
          <w:szCs w:val="20"/>
        </w:rPr>
        <w:t>собои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всё пространство камеры ротора. При пониженном давлении в системе, насосом не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создаётся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достаточныи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динамическии</w:t>
      </w:r>
      <w:proofErr w:type="spellEnd"/>
      <w:r>
        <w:rPr>
          <w:rFonts w:ascii="Arial" w:eastAsia="Arial" w:hAnsi="Arial" w:cs="Arial"/>
          <w:sz w:val="20"/>
          <w:szCs w:val="20"/>
        </w:rPr>
        <w:t>̆ напор, что бы преодолеть гидравлическое сопротивление канала внутри вала ротора, т.е. нормальная циркуляция будет нарушена не только в системе отопления, но и в самом циркуляционном насосе.</w:t>
      </w:r>
    </w:p>
    <w:p w:rsidR="00B5473F" w:rsidRDefault="00505966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bookmarkStart w:id="51" w:name="_85tvduhc2mg6" w:colFirst="0" w:colLast="0"/>
      <w:bookmarkEnd w:id="51"/>
      <w:r>
        <w:rPr>
          <w:rFonts w:ascii="Arial" w:eastAsia="Arial" w:hAnsi="Arial" w:cs="Arial"/>
          <w:color w:val="FF0000"/>
          <w:sz w:val="20"/>
          <w:szCs w:val="20"/>
        </w:rPr>
        <w:t xml:space="preserve">Воздушная пробка в гильзе под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латуннои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заглушкои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̆. При каждом заполнении системы отопления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̆, обязательно надо вскрывать заднюю латунную заглушку и стравливать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воздушныи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пузырь,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которыи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всегда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остаётся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в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заднеи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части электродвигателя циркуляционного насоса после заполнения системы. Если этого не сделать, то этот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воздушныи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пузырь не даст воде возможности нормально циркулировать внутри камеры ротора и по каналу вала ротора, что естественно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ведёт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к плохому охлаждению (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теплоотведению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) электродвигателя насоса и к отсутствию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постояннои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̆ смазки подшипников ротора.</w:t>
      </w:r>
    </w:p>
    <w:p w:rsidR="00B5473F" w:rsidRDefault="00505966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bookmarkStart w:id="52" w:name="_vsa9ah3dd4zj" w:colFirst="0" w:colLast="0"/>
      <w:bookmarkEnd w:id="52"/>
      <w:r>
        <w:rPr>
          <w:rFonts w:ascii="Arial" w:eastAsia="Arial" w:hAnsi="Arial" w:cs="Arial"/>
          <w:sz w:val="20"/>
          <w:szCs w:val="20"/>
        </w:rPr>
        <w:t xml:space="preserve">Низкое качество </w:t>
      </w:r>
      <w:proofErr w:type="spellStart"/>
      <w:r>
        <w:rPr>
          <w:rFonts w:ascii="Arial" w:eastAsia="Arial" w:hAnsi="Arial" w:cs="Arial"/>
          <w:sz w:val="20"/>
          <w:szCs w:val="20"/>
        </w:rPr>
        <w:t>отопительнои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воды (Повышенное содержание в воде </w:t>
      </w:r>
      <w:proofErr w:type="spellStart"/>
      <w:r>
        <w:rPr>
          <w:rFonts w:ascii="Arial" w:eastAsia="Arial" w:hAnsi="Arial" w:cs="Arial"/>
          <w:sz w:val="20"/>
          <w:szCs w:val="20"/>
        </w:rPr>
        <w:t>взвесеи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̆, накипи и посторонних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 Низкое качество воды. Первые две причины, как правило, устранимы изначально, если заполнением системы отопления </w:t>
      </w:r>
      <w:proofErr w:type="spellStart"/>
      <w:r>
        <w:rPr>
          <w:rFonts w:ascii="Arial" w:eastAsia="Arial" w:hAnsi="Arial" w:cs="Arial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и </w:t>
      </w:r>
      <w:proofErr w:type="spellStart"/>
      <w:r>
        <w:rPr>
          <w:rFonts w:ascii="Arial" w:eastAsia="Arial" w:hAnsi="Arial" w:cs="Arial"/>
          <w:sz w:val="20"/>
          <w:szCs w:val="20"/>
        </w:rPr>
        <w:t>пуско-наладкои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котла занимается специалист. А выход из строя циркуляционного насоса по </w:t>
      </w:r>
      <w:proofErr w:type="spellStart"/>
      <w:r>
        <w:rPr>
          <w:rFonts w:ascii="Arial" w:eastAsia="Arial" w:hAnsi="Arial" w:cs="Arial"/>
          <w:sz w:val="20"/>
          <w:szCs w:val="20"/>
        </w:rPr>
        <w:t>этои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третьеи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причине, может абсолютно не зависеть от профессионализма </w:t>
      </w:r>
      <w:proofErr w:type="spellStart"/>
      <w:r>
        <w:rPr>
          <w:rFonts w:ascii="Arial" w:eastAsia="Arial" w:hAnsi="Arial" w:cs="Arial"/>
          <w:sz w:val="20"/>
          <w:szCs w:val="20"/>
        </w:rPr>
        <w:t>сервисника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Циркуляционные насосы с мокрым ротором для систем отопления могут перекачивать только чистую, обессоленную, </w:t>
      </w:r>
      <w:proofErr w:type="spellStart"/>
      <w:r>
        <w:rPr>
          <w:rFonts w:ascii="Arial" w:eastAsia="Arial" w:hAnsi="Arial" w:cs="Arial"/>
          <w:sz w:val="20"/>
          <w:szCs w:val="20"/>
        </w:rPr>
        <w:t>дэарерированную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воду без механических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̆. Для заполнения отопительных систем подходит далеко не каждая вода. Отопительная вода изначально должна быть очищена от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̆, умягчена и </w:t>
      </w:r>
      <w:proofErr w:type="spellStart"/>
      <w:r>
        <w:rPr>
          <w:rFonts w:ascii="Arial" w:eastAsia="Arial" w:hAnsi="Arial" w:cs="Arial"/>
          <w:sz w:val="20"/>
          <w:szCs w:val="20"/>
        </w:rPr>
        <w:t>деаэрирована</w:t>
      </w:r>
      <w:proofErr w:type="spellEnd"/>
      <w:r>
        <w:rPr>
          <w:rFonts w:ascii="Arial" w:eastAsia="Arial" w:hAnsi="Arial" w:cs="Arial"/>
          <w:sz w:val="20"/>
          <w:szCs w:val="20"/>
        </w:rPr>
        <w:t>. Деаэрация - удаление кислорода и других газов из жидкости (воды систем отопления и котельных контуров)</w:t>
      </w:r>
      <w:proofErr w:type="gramStart"/>
      <w:r>
        <w:rPr>
          <w:rFonts w:ascii="Arial" w:eastAsia="Arial" w:hAnsi="Arial" w:cs="Arial"/>
          <w:sz w:val="20"/>
          <w:szCs w:val="20"/>
        </w:rPr>
        <w:t>.Д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ля удаления механических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(песка, </w:t>
      </w:r>
      <w:r>
        <w:rPr>
          <w:rFonts w:ascii="Arial" w:eastAsia="Arial" w:hAnsi="Arial" w:cs="Arial"/>
          <w:sz w:val="20"/>
          <w:szCs w:val="20"/>
        </w:rPr>
        <w:lastRenderedPageBreak/>
        <w:t>окислов железа и других тяжелых частиц), а также взвешенных частиц (</w:t>
      </w:r>
      <w:proofErr w:type="spellStart"/>
      <w:r>
        <w:rPr>
          <w:rFonts w:ascii="Arial" w:eastAsia="Arial" w:hAnsi="Arial" w:cs="Arial"/>
          <w:sz w:val="20"/>
          <w:szCs w:val="20"/>
        </w:rPr>
        <w:t>мелкои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глины, грязи, органических веществ и т.п.) используют механические фильтры различных конструкций. При незначительных механических загрязнениях (до 5,0 мг/л) можно устанавливать компактные фильтры. Фильтры оснащают сменными или промывными картриджами. Именно </w:t>
      </w:r>
      <w:proofErr w:type="spellStart"/>
      <w:r>
        <w:rPr>
          <w:rFonts w:ascii="Arial" w:eastAsia="Arial" w:hAnsi="Arial" w:cs="Arial"/>
          <w:sz w:val="20"/>
          <w:szCs w:val="20"/>
        </w:rPr>
        <w:t>такои</w:t>
      </w:r>
      <w:proofErr w:type="spellEnd"/>
      <w:r>
        <w:rPr>
          <w:rFonts w:ascii="Arial" w:eastAsia="Arial" w:hAnsi="Arial" w:cs="Arial"/>
          <w:sz w:val="20"/>
          <w:szCs w:val="20"/>
        </w:rPr>
        <w:t>̆ фильтр рекомендуется ставить на «</w:t>
      </w:r>
      <w:proofErr w:type="spellStart"/>
      <w:r>
        <w:rPr>
          <w:rFonts w:ascii="Arial" w:eastAsia="Arial" w:hAnsi="Arial" w:cs="Arial"/>
          <w:sz w:val="20"/>
          <w:szCs w:val="20"/>
        </w:rPr>
        <w:t>обратке</w:t>
      </w:r>
      <w:proofErr w:type="spellEnd"/>
      <w:r>
        <w:rPr>
          <w:rFonts w:ascii="Arial" w:eastAsia="Arial" w:hAnsi="Arial" w:cs="Arial"/>
          <w:sz w:val="20"/>
          <w:szCs w:val="20"/>
        </w:rPr>
        <w:t>».</w:t>
      </w:r>
    </w:p>
    <w:p w:rsidR="00B5473F" w:rsidRDefault="00505966">
      <w:pPr>
        <w:jc w:val="both"/>
        <w:rPr>
          <w:rFonts w:ascii="Arial" w:eastAsia="Arial" w:hAnsi="Arial" w:cs="Arial"/>
          <w:sz w:val="18"/>
          <w:szCs w:val="18"/>
        </w:rPr>
      </w:pPr>
      <w:bookmarkStart w:id="53" w:name="_b6qauj8iu0v1" w:colFirst="0" w:colLast="0"/>
      <w:bookmarkEnd w:id="53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:rsidR="00B5473F" w:rsidRDefault="00B5473F">
      <w:pPr>
        <w:jc w:val="both"/>
        <w:rPr>
          <w:rFonts w:ascii="Arial" w:eastAsia="Arial" w:hAnsi="Arial" w:cs="Arial"/>
          <w:sz w:val="18"/>
          <w:szCs w:val="18"/>
        </w:rPr>
      </w:pPr>
      <w:bookmarkStart w:id="54" w:name="_kb1pwzw7l23t" w:colFirst="0" w:colLast="0"/>
      <w:bookmarkEnd w:id="54"/>
    </w:p>
    <w:sectPr w:rsidR="00B547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567" w:right="567" w:bottom="753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71" w:rsidRDefault="00660571">
      <w:r>
        <w:separator/>
      </w:r>
    </w:p>
  </w:endnote>
  <w:endnote w:type="continuationSeparator" w:id="0">
    <w:p w:rsidR="00660571" w:rsidRDefault="0066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71" w:rsidRDefault="00C129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3F" w:rsidRDefault="00B547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3F" w:rsidRDefault="00B547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71" w:rsidRDefault="00660571">
      <w:r>
        <w:separator/>
      </w:r>
    </w:p>
  </w:footnote>
  <w:footnote w:type="continuationSeparator" w:id="0">
    <w:p w:rsidR="00660571" w:rsidRDefault="0066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3F" w:rsidRDefault="00B547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3F" w:rsidRDefault="00505966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6839585" cy="1011555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3F" w:rsidRDefault="00505966"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-57149</wp:posOffset>
          </wp:positionH>
          <wp:positionV relativeFrom="paragraph">
            <wp:posOffset>74295</wp:posOffset>
          </wp:positionV>
          <wp:extent cx="6839585" cy="101155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1FA0"/>
    <w:multiLevelType w:val="multilevel"/>
    <w:tmpl w:val="F0B4E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83C7445"/>
    <w:multiLevelType w:val="multilevel"/>
    <w:tmpl w:val="99EC7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73F"/>
    <w:rsid w:val="0046397E"/>
    <w:rsid w:val="00505966"/>
    <w:rsid w:val="00660571"/>
    <w:rsid w:val="00B5473F"/>
    <w:rsid w:val="00C12971"/>
    <w:rsid w:val="00D16A49"/>
    <w:rsid w:val="00E8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a8">
    <w:name w:val="footer"/>
    <w:basedOn w:val="a"/>
    <w:link w:val="a9"/>
    <w:uiPriority w:val="99"/>
    <w:unhideWhenUsed/>
    <w:rsid w:val="00C12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2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a8">
    <w:name w:val="footer"/>
    <w:basedOn w:val="a"/>
    <w:link w:val="a9"/>
    <w:uiPriority w:val="99"/>
    <w:unhideWhenUsed/>
    <w:rsid w:val="00C12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test</cp:lastModifiedBy>
  <cp:revision>3</cp:revision>
  <dcterms:created xsi:type="dcterms:W3CDTF">2019-03-23T13:11:00Z</dcterms:created>
  <dcterms:modified xsi:type="dcterms:W3CDTF">2019-10-06T02:14:00Z</dcterms:modified>
</cp:coreProperties>
</file>